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8D" w:rsidRDefault="0060038D"/>
    <w:p w:rsidR="0006416D" w:rsidRPr="00D330C5" w:rsidRDefault="00FE5D41" w:rsidP="00FE5D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E5D41">
        <w:rPr>
          <w:rFonts w:ascii="Times New Roman" w:hAnsi="Times New Roman" w:cs="Times New Roman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Home\Pictures\2020-03-27 внут распор1\внут распо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3-27 внут распор1\внут распор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D41" w:rsidRDefault="00FE5D41">
      <w:pPr>
        <w:rPr>
          <w:rFonts w:ascii="Times New Roman" w:hAnsi="Times New Roman" w:cs="Times New Roman"/>
          <w:sz w:val="28"/>
          <w:szCs w:val="28"/>
        </w:rPr>
      </w:pPr>
    </w:p>
    <w:p w:rsidR="00FE5D41" w:rsidRDefault="00FE5D41">
      <w:pPr>
        <w:rPr>
          <w:rFonts w:ascii="Times New Roman" w:hAnsi="Times New Roman" w:cs="Times New Roman"/>
          <w:sz w:val="28"/>
          <w:szCs w:val="28"/>
        </w:rPr>
      </w:pPr>
    </w:p>
    <w:p w:rsidR="002E277B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2E277B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обучающихся муниципального бюджетного дошкольного образовательного учреждения «Детский сад № 2» (далее по тексту - Правила) разработаны на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основании Федерального закона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>Российской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 Федерации от 29 декабря 2012 г.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416D">
        <w:rPr>
          <w:rFonts w:ascii="Times New Roman" w:hAnsi="Times New Roman" w:cs="Times New Roman"/>
          <w:sz w:val="28"/>
          <w:szCs w:val="28"/>
        </w:rPr>
        <w:t xml:space="preserve"> N 273-ФЗ "Об образовании в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Федерации" (с изменениями), Порядка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>организации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основным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 дошкольного образования, утвержденные приказом Министерства образования и науки РФ от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30.08.2013 г. № 1014 (с изменениями), в соответствии с Уставом муниципального бюджетного дошкольного образовательного учреждения «Детский сад № 2», действующими нормами санитарно-эпидемиологических правил и нормативов и определяют внутренний распорядок обучающихся муниципального бюджетного дошкольного образовательн</w:t>
      </w:r>
      <w:r w:rsidR="002E277B" w:rsidRPr="0006416D">
        <w:rPr>
          <w:rFonts w:ascii="Times New Roman" w:hAnsi="Times New Roman" w:cs="Times New Roman"/>
          <w:sz w:val="28"/>
          <w:szCs w:val="28"/>
        </w:rPr>
        <w:t>ого учреждения «Детский сад № 2</w:t>
      </w:r>
      <w:r w:rsidRPr="0006416D">
        <w:rPr>
          <w:rFonts w:ascii="Times New Roman" w:hAnsi="Times New Roman" w:cs="Times New Roman"/>
          <w:sz w:val="28"/>
          <w:szCs w:val="28"/>
        </w:rPr>
        <w:t xml:space="preserve">» (далее образовательная организация), режим образовательной деятельности и защиту прав обучающихся. </w:t>
      </w:r>
    </w:p>
    <w:p w:rsidR="002E277B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1.2. Правила размещаются на информационном стенде и на официальном сайте образовательной организации в информационно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416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>елекоммуникативной</w:t>
      </w:r>
      <w:proofErr w:type="spellEnd"/>
      <w:r w:rsidRPr="0006416D">
        <w:rPr>
          <w:rFonts w:ascii="Times New Roman" w:hAnsi="Times New Roman" w:cs="Times New Roman"/>
          <w:sz w:val="28"/>
          <w:szCs w:val="28"/>
        </w:rPr>
        <w:t xml:space="preserve"> сети «Интернет. Родители (законные представители)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>должны быть ознакомлены с Правилами.</w:t>
      </w:r>
    </w:p>
    <w:p w:rsidR="002E277B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1.3. Настоящие Правила являются локальным нормативным актом, регламентирующим деятельность образовательной организации. </w:t>
      </w:r>
    </w:p>
    <w:p w:rsidR="002E277B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2. Возникновение, изменение и прекращение образовательных отношений </w:t>
      </w:r>
    </w:p>
    <w:p w:rsidR="002E277B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заключение договора между образовательной организацией и родителями (законными представителями) и приказа о зачислении. Изданию распорядительного акта о приеме обучающегося в образовательную организацию предшествует заключение договора об образовании.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2.2. Порядок оформления возникновения, изменения и прекращения отношений между образовательной организации и родителями (законными представителями) обучающихся регламентируется локальным нормативным актом «Порядок оформления возникновения, изменения и прекращения отношений между МБДОУ «Детский сад № 2» и родителями (законными представителями) обучающихся». </w:t>
      </w:r>
    </w:p>
    <w:p w:rsidR="00A567E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Режим образовательного процесса.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3.1. Режим работы Детского сада и длительность пребывания в нем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>: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пятидневная рабочая неделя с 12 - часовым пребыванием детей с 07 до 19 часов.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Дни отдыха: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суббота, воскресенье, нерабочие праздничные дни.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3.2. Основу режима составляет установленный распорядок сна и бодрствования, приемов пищи, гигиенических и оздоровительных процедур, непрерывной образовательной деятельности (далее НОД), прогулок и самостоятельной деятельности обучающихся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567EC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образовательной организации.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3.3. Организация образовательной деятельности в образовательной организации осуществляется в соответствии с действующими нормами санитарно-эпидемиологических правил и нормативов. </w:t>
      </w:r>
    </w:p>
    <w:p w:rsidR="00A567E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4. Здоровье </w:t>
      </w:r>
      <w:proofErr w:type="gramStart"/>
      <w:r w:rsidRPr="00FE5D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E5D41">
        <w:rPr>
          <w:rFonts w:ascii="Times New Roman" w:hAnsi="Times New Roman" w:cs="Times New Roman"/>
          <w:b/>
          <w:sz w:val="28"/>
          <w:szCs w:val="28"/>
        </w:rPr>
        <w:t>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4.1. Во время утреннего приема не принимаются дети с явными признаками заболевания: сыпь, сильный насморк, кашель, температура.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4.2. Если в течение дня у ребенка появляются первые признаки заболевания: повышение температуры, рвота, сыпь, диарея и т.д., родители (законные представители) об этом незамедлительно извещаются.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 xml:space="preserve">До момента прибытия родителей (законных представителей), для осуществления медицинского обслуживания медицинским персоналом, обучающийся помещается в изолятор. </w:t>
      </w:r>
      <w:proofErr w:type="gramEnd"/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4.3. Администрация образовательной организации оставляет за собой право принимать решение о переводе ребёнка в изолятор в связи с появлением внешних признаков заболевания. Состояние здоровья ребенка определяет по внешним признакам воспитатель и медицинская сестра.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4.4. Родители (законные представители) информируют образовательную организацию о предстоящем отсутствии или болезни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. В случае заболевания обучающегося, подтвержденного заключением медицинской организации либо выявленного медицинским работником образовательной организации, не допускается посещения обучающимся </w:t>
      </w:r>
      <w:r w:rsidRPr="0006416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и принимаются меры по восстановлению его здоровья. За день до выписки обучающегося после болезни родитель (законный представитель) обязан известить образовательную организацию о дне прихода обучающегося в образовательную организацию (для постановки обучающегося на питание).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обучающегося более 5 (пяти)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4.5. Если у ребенка есть аллергия или другие особенности здоровья и развития, то родитель (законный представитель) должен поставить в известность администрацию образовательной организации, воспитателя, медицинский персонал, предъявить в данном случае справку или иное медицинское заключение.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4.6. В образовательной организации родителям (законным представителям) и сотрудникам запрещено давать детям какие-либо лекарственные препараты. Если ребёнок нуждается в приёме лекарств, в течение дня (при каких-либо хронических заболеваниях), то родитель (законный представитель) должен предоставить в образовательную организацию предписание от врача.</w:t>
      </w:r>
    </w:p>
    <w:p w:rsidR="00A567E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 5. Одежда и гигиена </w:t>
      </w:r>
      <w:proofErr w:type="gramStart"/>
      <w:r w:rsidRPr="00FE5D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E5D41">
        <w:rPr>
          <w:rFonts w:ascii="Times New Roman" w:hAnsi="Times New Roman" w:cs="Times New Roman"/>
          <w:b/>
          <w:sz w:val="28"/>
          <w:szCs w:val="28"/>
        </w:rPr>
        <w:t>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5.1. Родители (законные представители) обязаны приводить ребенка в образовательную организацию в чистой одежде.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5.2. В группе у ребенка должна быть сменная обувь с фиксированной пяткой.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5.3. У ребенка должна быть расческа и личные гигиенические салфетки (носовой платок).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5.4. Для пребывания на улице рекомендуется такая одежда, которая не мешает активному движению ребенка, легко просушивается.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5.5. Вещи обучающегося при желании родителей (законных представителей) могут быть промаркированы во избежание потери или случайного обмена с другим ребенком.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5.6. Одежда и обувь должна соответствовать погоде.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5.7. Рекомендуется, чтобы у ребенка были запасные одежда и обувь.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lastRenderedPageBreak/>
        <w:t xml:space="preserve"> 5.8. У детей в индивидуальном шкафчике для хранения одежды обязательно должен быть комплект сухой одежды для смены в отдельном пакете.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5.9. В шкафу ребёнка должен быть пакет для загрязнённой одежды.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5.10. В летний период на прогулке необходима легкая шапочка или панама, которая будет защищать ребенка от солнца.</w:t>
      </w:r>
    </w:p>
    <w:p w:rsidR="00A567E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 6. Организация питания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6.1. Образовательная организация обеспечивает гарантированное сбалансированное питание детей, в соответствии с их возрастом и временем пребывания в образовательной организации. Организация питания обучающихся возлагается на образовательную организацию и осуществляется в соответствии с нормами санитарно-эпидемиологических правил и нормативов и примерным десятидневным меню.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6.2. Режим и кратность питания детей устанавливается в соответствии с длительностью их пребывания в образовательной организации.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6.3. Питание в образовательной организации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6.4. Родители (законные представители) могут получить информацию о меню питания ребенка на специальном стенде в приемных групп.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6.5. Круглогодично, непосредственно перед реализацией, осуществляется </w:t>
      </w:r>
      <w:proofErr w:type="spellStart"/>
      <w:r w:rsidRPr="0006416D">
        <w:rPr>
          <w:rFonts w:ascii="Times New Roman" w:hAnsi="Times New Roman" w:cs="Times New Roman"/>
          <w:sz w:val="28"/>
          <w:szCs w:val="28"/>
        </w:rPr>
        <w:t>Свитаминизация</w:t>
      </w:r>
      <w:proofErr w:type="spellEnd"/>
      <w:r w:rsidRPr="0006416D">
        <w:rPr>
          <w:rFonts w:ascii="Times New Roman" w:hAnsi="Times New Roman" w:cs="Times New Roman"/>
          <w:sz w:val="28"/>
          <w:szCs w:val="28"/>
        </w:rPr>
        <w:t xml:space="preserve"> третьего блюда (компот, кисель и т.п.).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6.6.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06416D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06416D">
        <w:rPr>
          <w:rFonts w:ascii="Times New Roman" w:hAnsi="Times New Roman" w:cs="Times New Roman"/>
          <w:sz w:val="28"/>
          <w:szCs w:val="28"/>
        </w:rPr>
        <w:t xml:space="preserve"> комиссию образовательной организации. </w:t>
      </w:r>
    </w:p>
    <w:p w:rsidR="00A567E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>7. Обеспечение безопасности.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7.1.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7.2. Для обеспечения безопасности родитель (законный представитель) передает обучающегося только лично в руки воспитателя.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lastRenderedPageBreak/>
        <w:t>7.3.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несовершеннолетнего обучающегося дошкольного возраста в образовательную организацию и его уход без сопровождения родителей (законных представителей).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7.4.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лицам. В особых случаях родители (законные представители), заполняют форму соответствующего заявления, по которому забрать обучающегося из образовательной организации могут родственники старше 18 лет, указанные в данном заявлении.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7.5. Посторонним лицам запрещено находиться в помещениях и на территории образовательной организации без разрешения администрации.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7.6. Родителям (законным представителям) запрещено давать ребенку в образовательную организацию жевательную резинку, таблетки, конфеты, чипсы, сухарики.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7.7. Родители (законные представители) обязаны следить, чтобы в карманах ребенка не было острых, режущих и колющих предметов.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7.8. В помещении и на территории образовательной организации строго запрещается курение. </w:t>
      </w:r>
    </w:p>
    <w:p w:rsidR="00D5093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8. Права </w:t>
      </w:r>
      <w:proofErr w:type="gramStart"/>
      <w:r w:rsidRPr="00FE5D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E5D4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8.1. В образовательной организации реализуется право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Содержание образовательного процесса в образовательной организации определяется основной образовательной программой образовательной организации. Основная образовательная программа образовательной организации обеспечивает развитие личности, мотивации и способностей детей в различных видах деятельности: - социально-коммуникативное развитие; - познавательное развитие; - речевое развитие;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>удожественно-эстетическое развитие; 4 -физическое развитие.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lastRenderedPageBreak/>
        <w:t xml:space="preserve"> 8.2.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Обучающиеся образовательной организации имеют право на развитие своих творческих способностей и интересов, включая участие в конкурсах, выставках, смотрах, физкультурных мероприятиях и других массовых мероприятиях.</w:t>
      </w:r>
      <w:proofErr w:type="gramEnd"/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8.3. Обучающиеся образовательной организации имеют право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>: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-уважение человеческого достоинства, защиту от всех форм физического и психического насилия, охрану жизни и здоровья;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-получение первичной медико-санитарной помощи в порядке, установленном законодательством в сфере охраны здоровья;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-получение качественного питания осуществляется в соответствии с нормами санитарно-эпидемиологических правил и нормативов и примерным десятидневным меню;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 участие в образовательной деятельности соответствующей возрастным особенностям;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-обучение навыкам здорового образа жизни;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-занятия физической культурой и спортом;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-безопасность во время пребывания в образовательной организации;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8.4. Оказание первичной медико-санитарной помощи обучающемуся образовательной организации осуществляет ГБУЗ «</w:t>
      </w:r>
      <w:proofErr w:type="spellStart"/>
      <w:r w:rsidRPr="0006416D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06416D">
        <w:rPr>
          <w:rFonts w:ascii="Times New Roman" w:hAnsi="Times New Roman" w:cs="Times New Roman"/>
          <w:sz w:val="28"/>
          <w:szCs w:val="28"/>
        </w:rPr>
        <w:t xml:space="preserve"> ЦРБ» согласно договору безвозмездного оказания медицинских услуг. Медицинский персонал наряду с администрацией образовательной организации несет ответственность за здоровье и физическое развитие обучающихся образовательной организации, проведение лечебно-профилактических мероприятий, соблюдение санитарно-гигиенических норм, режима и обеспечения качества питания.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8.5. Образовательная организация при реализации образовательных программ создает условия для охраны здоровья обучающихся, в том числе обеспечивает: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-текущий контроль за состоянием здоровья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>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lastRenderedPageBreak/>
        <w:t xml:space="preserve"> -проведение санитарно-гигиенических, профилактических и оздоровительных мероприятий, обучение и воспитание в сфере охраны здоровья обучающихся образовательной организации;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-соблюдение государственных санитарно-эпидемиологических правил и нормативов;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-расследование и учет несчастных случаев с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во время пребывания в образовательной организации.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8.6. В случае поступления в образовательную организацию детей с ограниченными возможностями здоровья создаются специальные условия для получения дошкольного образования детьми по адаптированным образовательным программам дошкольного образования.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8.7. Меры дисциплинарного взыскания к обучающимся не применяются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8.8. Дисциплина в образовательной организации поддерживается на основе уважения человеческого достоинства обучающихся, педагогических работников.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Применение физического и (или) психического насилия по отношению к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не допускается.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8.9 Поощрения обучающихся образовательной организации могут проводиться по итогам конкурсов, соревнований и других мероприятий в виде вручения грамот, благодарственных писем, сертификатов, сладких призов и подарков.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8.10. Привлечение обучающихся без согласия родителей (законных представителей) к труду, не предусмотренному образовательной программой, запрещается. </w:t>
      </w:r>
    </w:p>
    <w:p w:rsidR="00D5093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>9. Защита прав обучающихся.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9.1.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Образовательная организации обязана осуществлять свою деятельность в соответствии с законодательством в сфере образования, в том числе:</w:t>
      </w:r>
      <w:proofErr w:type="gramEnd"/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5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 xml:space="preserve">-создавать безопасные условия обучения, воспитания, присмотра и ухода за обучающимися, их содержания в соответствии с установленными нормами, обеспечивающими жизнь и здоровье обучающихся; </w:t>
      </w:r>
      <w:proofErr w:type="gramEnd"/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-соблюдать права и свободы воспитанников, родителей (законных представителей)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9.2. Образовательная организация несет ответственность в установленном законодательством Российской Федерации порядке: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-за невыполнение или ненадлежащее выполнение функций, отнесенных к его компетенции, за реализацию не в полном объеме образовательных программ, качество образования выпускников, а также за жизнь и здоровье обучающихся, работников образовательной организации;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обучающихся, нарушение требований к организации и осуществлению образовательной деятельности образовательной организации.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9.3. Образовательная организация не несет ответственности за сохранность тех личных вещей обучающегося, наличие которых (в рамках образовательного процесса) не является обязательными, а именно:</w:t>
      </w:r>
    </w:p>
    <w:p w:rsidR="00AD35EA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- мобильных телефонов, видеокамер, драгоценных украшений (сережек, цепочек, крестиков, кулонов, браслетов и т.д.), игрушек, принесенных из дома.</w:t>
      </w:r>
      <w:proofErr w:type="gramEnd"/>
    </w:p>
    <w:sectPr w:rsidR="00AD35EA" w:rsidRPr="0006416D" w:rsidSect="00AD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749"/>
    <w:rsid w:val="0006416D"/>
    <w:rsid w:val="001024B6"/>
    <w:rsid w:val="001E28E4"/>
    <w:rsid w:val="002E277B"/>
    <w:rsid w:val="0060038D"/>
    <w:rsid w:val="007B391C"/>
    <w:rsid w:val="00A567EC"/>
    <w:rsid w:val="00AD35EA"/>
    <w:rsid w:val="00BE6D7A"/>
    <w:rsid w:val="00CF3B59"/>
    <w:rsid w:val="00D07371"/>
    <w:rsid w:val="00D11749"/>
    <w:rsid w:val="00D5093C"/>
    <w:rsid w:val="00F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2019-12-18T06:17:00Z</dcterms:created>
  <dcterms:modified xsi:type="dcterms:W3CDTF">2020-03-27T09:01:00Z</dcterms:modified>
</cp:coreProperties>
</file>